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460"/>
        <w:gridCol w:w="6053"/>
      </w:tblGrid>
      <w:tr w:rsidR="00254DEA" w:rsidRPr="00723344" w:rsidTr="008A6C63">
        <w:trPr>
          <w:trHeight w:val="2254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182 1 01 02021 01 1000 110</w:t>
            </w:r>
          </w:p>
        </w:tc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254DEA" w:rsidRPr="00723344" w:rsidTr="008A6C63">
        <w:trPr>
          <w:trHeight w:val="24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182 1 01 02022 01 1000 110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254DEA" w:rsidRPr="00723344" w:rsidTr="008A6C63">
        <w:trPr>
          <w:trHeight w:val="22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182 1 01 02023 01 1000 110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254DEA" w:rsidRPr="00723344" w:rsidTr="008A6C63">
        <w:trPr>
          <w:trHeight w:val="210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182 1 01 02024 01 1000 110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(сумма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254DEA" w:rsidRPr="00723344" w:rsidTr="008A6C63">
        <w:trPr>
          <w:trHeight w:val="169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182 1 01 02101 01 1000 110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 (сумма платежа (перерасчеты, недоимка и задолженность по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соответствующему платежу, в том числе </w:t>
            </w: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отмененному)</w:t>
            </w:r>
          </w:p>
        </w:tc>
      </w:tr>
      <w:tr w:rsidR="00254DEA" w:rsidRPr="00723344" w:rsidTr="008A6C63">
        <w:trPr>
          <w:trHeight w:val="1691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182 1 01 02102 01 1000 110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 (сумма платежа (перерасчеты, недоимка и задолженность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соответствующему платежу, в том числе по отмененному)</w:t>
            </w:r>
            <w:proofErr w:type="gramEnd"/>
          </w:p>
        </w:tc>
      </w:tr>
      <w:tr w:rsidR="00254DEA" w:rsidRPr="00723344" w:rsidTr="008A6C63">
        <w:trPr>
          <w:trHeight w:val="168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182 1 01 02103 01 1000 110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9 402 тысячи рублей) (сумма платежа (перерасчеты, недоимка и задолженность по соответствующему платежу, в том числе по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отмененному)</w:t>
            </w:r>
          </w:p>
        </w:tc>
      </w:tr>
      <w:tr w:rsidR="00254DEA" w:rsidRPr="00723344" w:rsidTr="008A6C63">
        <w:trPr>
          <w:trHeight w:val="1683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182 1 01 02111 01 1000 110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 (сумма платежа (перерасчеты, недоимка и задолженность по соответствующему платежу, в том числе по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отмененному)</w:t>
            </w:r>
          </w:p>
        </w:tc>
      </w:tr>
      <w:tr w:rsidR="00254DEA" w:rsidRPr="00723344" w:rsidTr="008A6C63">
        <w:trPr>
          <w:trHeight w:val="170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182 1 01 02112 01 1000 110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 (сумма платежа (перерасчеты, недоимка и задолженность по соответствующему платежу, в том числе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отмененному)</w:t>
            </w:r>
          </w:p>
        </w:tc>
      </w:tr>
      <w:tr w:rsidR="00254DEA" w:rsidRPr="00723344" w:rsidTr="008A6C63">
        <w:trPr>
          <w:trHeight w:val="170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182 1 01 02113 01 1000 110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254DEA" w:rsidRPr="00723344" w:rsidTr="008A6C63">
        <w:trPr>
          <w:trHeight w:val="396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182 1 01 02150 01 1000 110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254DEA" w:rsidRPr="00723344" w:rsidTr="008A6C63">
        <w:trPr>
          <w:trHeight w:val="3939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182 1 01 02160 01 1000 110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254DEA" w:rsidRPr="00723344" w:rsidTr="008A6C63">
        <w:trPr>
          <w:trHeight w:val="38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182 1 01 02170 01 1000 110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254DEA" w:rsidRPr="00723344" w:rsidTr="008A6C63">
        <w:trPr>
          <w:trHeight w:val="255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182 1 01 02180 01 1000 110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 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254DEA" w:rsidRPr="00723344" w:rsidTr="008A6C63">
        <w:trPr>
          <w:trHeight w:val="15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182 1 01 02190 01 1000 110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 превышающей 312 тысяч рублей, относящейся к части налоговой базы, превышающей 2,4 миллиона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254DEA" w:rsidRPr="00723344" w:rsidTr="008A6C63">
        <w:trPr>
          <w:trHeight w:val="15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A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182 1 01 02200 01 1000 110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2A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части суммы налога, относящейся к сумме налоговых баз, указанных в пункте 61 статьи 210 Налогового кодекса Российской Федерации, не превышающей 5 миллионов рублей,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254DEA" w:rsidRPr="00723344" w:rsidTr="008A6C63">
        <w:trPr>
          <w:trHeight w:val="15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EA" w:rsidRPr="008A2A79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A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182 1 01 02210 01 1000 110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EA" w:rsidRPr="008A2A79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2A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254DEA" w:rsidRPr="00723344" w:rsidTr="008A6C63">
        <w:trPr>
          <w:trHeight w:val="125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182 1 01 02220 01 1000 110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части суммы налога, превышающей 650 тысяч рублей, относящейся к сумме налоговых баз, указанных в пункте 6</w:t>
            </w: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статьи 210 Налогового кодекса Российской Федерации, превышающей 5 миллионов рублей, за налоговые 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254DEA" w:rsidRPr="00723344" w:rsidTr="008A6C63">
        <w:trPr>
          <w:trHeight w:val="12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182 1 01 02230 01 1000 110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</w:t>
            </w: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254DEA" w:rsidRPr="00723344" w:rsidTr="008A6C63">
        <w:trPr>
          <w:trHeight w:val="1259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182 1 01 02240 01 1000 110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EA" w:rsidRPr="00723344" w:rsidRDefault="00254DEA" w:rsidP="008A6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лиц, уплачиваемый при выполнении условий, предусмотренных статьями 213</w:t>
            </w: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217, 219</w:t>
            </w: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219</w:t>
            </w: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Налогового кодекса Российской Федерации, в </w:t>
            </w:r>
            <w:proofErr w:type="gramStart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случаях</w:t>
            </w:r>
            <w:proofErr w:type="gramEnd"/>
            <w:r w:rsidRPr="007233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если сумма всех налоговых баз налогоплательщика превышает 50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</w:tbl>
    <w:p w:rsidR="009A016D" w:rsidRDefault="00E402DB"/>
    <w:sectPr w:rsidR="009A016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40" w:rsidRDefault="00414B40" w:rsidP="00414B40">
      <w:pPr>
        <w:spacing w:after="0" w:line="240" w:lineRule="auto"/>
      </w:pPr>
      <w:r>
        <w:separator/>
      </w:r>
    </w:p>
  </w:endnote>
  <w:endnote w:type="continuationSeparator" w:id="0">
    <w:p w:rsidR="00414B40" w:rsidRDefault="00414B40" w:rsidP="0041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40" w:rsidRDefault="00414B40" w:rsidP="00414B40">
      <w:pPr>
        <w:spacing w:after="0" w:line="240" w:lineRule="auto"/>
      </w:pPr>
      <w:r>
        <w:separator/>
      </w:r>
    </w:p>
  </w:footnote>
  <w:footnote w:type="continuationSeparator" w:id="0">
    <w:p w:rsidR="00414B40" w:rsidRDefault="00414B40" w:rsidP="0041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40" w:rsidRPr="00414B40" w:rsidRDefault="00414B40" w:rsidP="00414B40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414B40">
      <w:rPr>
        <w:rFonts w:ascii="Times New Roman" w:hAnsi="Times New Roman" w:cs="Times New Roman"/>
        <w:b/>
        <w:sz w:val="24"/>
        <w:szCs w:val="24"/>
      </w:rPr>
      <w:t>Перечень источников доходов бюджетов дополнен источниками доходов по НДФЛ:</w:t>
    </w:r>
  </w:p>
  <w:p w:rsidR="00414B40" w:rsidRPr="00414B40" w:rsidRDefault="00414B40" w:rsidP="00414B40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</w:p>
  <w:p w:rsidR="00414B40" w:rsidRPr="00414B40" w:rsidRDefault="00414B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E3"/>
    <w:rsid w:val="00177EE3"/>
    <w:rsid w:val="00254DEA"/>
    <w:rsid w:val="002A0AA6"/>
    <w:rsid w:val="00414B40"/>
    <w:rsid w:val="00587CF9"/>
    <w:rsid w:val="00E4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B40"/>
  </w:style>
  <w:style w:type="paragraph" w:styleId="a5">
    <w:name w:val="footer"/>
    <w:basedOn w:val="a"/>
    <w:link w:val="a6"/>
    <w:uiPriority w:val="99"/>
    <w:unhideWhenUsed/>
    <w:rsid w:val="00414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B40"/>
  </w:style>
  <w:style w:type="paragraph" w:styleId="a5">
    <w:name w:val="footer"/>
    <w:basedOn w:val="a"/>
    <w:link w:val="a6"/>
    <w:uiPriority w:val="99"/>
    <w:unhideWhenUsed/>
    <w:rsid w:val="00414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2025-01-13T05:58:00Z</dcterms:created>
  <dcterms:modified xsi:type="dcterms:W3CDTF">2025-01-13T05:58:00Z</dcterms:modified>
</cp:coreProperties>
</file>